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F9187" w14:textId="77777777" w:rsidR="00EA510A" w:rsidRDefault="00EA510A" w:rsidP="00EA510A">
      <w:pPr>
        <w:jc w:val="center"/>
        <w:rPr>
          <w:rFonts w:cstheme="minorHAnsi"/>
          <w:b/>
          <w:sz w:val="28"/>
          <w:szCs w:val="28"/>
        </w:rPr>
      </w:pPr>
      <w:r>
        <w:rPr>
          <w:rFonts w:cstheme="minorHAnsi"/>
          <w:b/>
          <w:sz w:val="28"/>
          <w:szCs w:val="28"/>
        </w:rPr>
        <w:t>Behandlungsvertrag (inklusive Fernberatung)</w:t>
      </w:r>
    </w:p>
    <w:p w14:paraId="7ABEA28F" w14:textId="77777777" w:rsidR="00EA510A" w:rsidRDefault="00EA510A" w:rsidP="00EA510A">
      <w:pPr>
        <w:rPr>
          <w:rFonts w:cstheme="minorHAnsi"/>
        </w:rPr>
      </w:pPr>
      <w:bookmarkStart w:id="0" w:name="_Hlk74912442"/>
    </w:p>
    <w:p w14:paraId="7E6F42D4" w14:textId="77777777" w:rsidR="00EA510A" w:rsidRDefault="00EA510A" w:rsidP="00EA510A">
      <w:pPr>
        <w:jc w:val="center"/>
        <w:rPr>
          <w:rFonts w:cstheme="minorHAnsi"/>
        </w:rPr>
      </w:pPr>
      <w:r>
        <w:rPr>
          <w:rFonts w:cstheme="minorHAnsi"/>
        </w:rPr>
        <w:t>zwischen</w:t>
      </w:r>
    </w:p>
    <w:p w14:paraId="0D63BB06" w14:textId="77777777" w:rsidR="00EA510A" w:rsidRDefault="00EA510A" w:rsidP="00EA510A">
      <w:pPr>
        <w:spacing w:line="480" w:lineRule="auto"/>
        <w:rPr>
          <w:rFonts w:cstheme="minorHAnsi"/>
          <w:b/>
          <w:bCs/>
        </w:rPr>
      </w:pPr>
      <w:bookmarkStart w:id="1" w:name="_Hlk74820998"/>
    </w:p>
    <w:p w14:paraId="460AA055" w14:textId="77777777" w:rsidR="00EA510A" w:rsidRDefault="00EA510A" w:rsidP="00EA510A">
      <w:pPr>
        <w:spacing w:line="480" w:lineRule="auto"/>
        <w:rPr>
          <w:rFonts w:cstheme="minorHAnsi"/>
        </w:rPr>
      </w:pPr>
      <w:r w:rsidRPr="001C132F">
        <w:rPr>
          <w:rFonts w:ascii="Arial" w:hAnsi="Arial" w:cs="Arial"/>
          <w:sz w:val="24"/>
          <w:szCs w:val="24"/>
        </w:rPr>
        <w:t>Name, Vorname</w:t>
      </w:r>
      <w:r>
        <w:rPr>
          <w:rFonts w:cstheme="minorHAnsi"/>
        </w:rPr>
        <w:t xml:space="preserve">        </w:t>
      </w:r>
      <w:r>
        <w:rPr>
          <w:rFonts w:ascii="Arial" w:hAnsi="Arial" w:cs="Arial"/>
          <w:b/>
          <w:bCs/>
          <w:sz w:val="24"/>
          <w:szCs w:val="24"/>
        </w:rPr>
        <w:t xml:space="preserve">Schmidt </w:t>
      </w:r>
      <w:proofErr w:type="gramStart"/>
      <w:r>
        <w:rPr>
          <w:rFonts w:ascii="Arial" w:hAnsi="Arial" w:cs="Arial"/>
          <w:b/>
          <w:bCs/>
          <w:sz w:val="24"/>
          <w:szCs w:val="24"/>
        </w:rPr>
        <w:t>Klaus</w:t>
      </w:r>
      <w:r>
        <w:rPr>
          <w:rFonts w:cstheme="minorHAnsi"/>
        </w:rPr>
        <w:t xml:space="preserve">  …</w:t>
      </w:r>
      <w:proofErr w:type="gramEnd"/>
      <w:r>
        <w:rPr>
          <w:rFonts w:cstheme="minorHAnsi"/>
        </w:rPr>
        <w:t>………………………………………………………………………………………………………….</w:t>
      </w:r>
    </w:p>
    <w:p w14:paraId="20B5BDD7" w14:textId="77777777" w:rsidR="00EA510A" w:rsidRDefault="00EA510A" w:rsidP="00EA510A">
      <w:pPr>
        <w:spacing w:line="480" w:lineRule="auto"/>
        <w:rPr>
          <w:rFonts w:cstheme="minorHAnsi"/>
        </w:rPr>
      </w:pPr>
      <w:r w:rsidRPr="001C132F">
        <w:rPr>
          <w:rFonts w:ascii="Arial" w:hAnsi="Arial" w:cs="Arial"/>
          <w:sz w:val="24"/>
          <w:szCs w:val="24"/>
        </w:rPr>
        <w:t xml:space="preserve">Praxisanschrift </w:t>
      </w:r>
      <w:r>
        <w:rPr>
          <w:rFonts w:cstheme="minorHAnsi"/>
        </w:rPr>
        <w:t xml:space="preserve">            …</w:t>
      </w:r>
      <w:proofErr w:type="spellStart"/>
      <w:r>
        <w:rPr>
          <w:rFonts w:ascii="Arial" w:hAnsi="Arial" w:cs="Arial"/>
          <w:b/>
          <w:bCs/>
          <w:sz w:val="24"/>
          <w:szCs w:val="24"/>
        </w:rPr>
        <w:t>Höchtestraße</w:t>
      </w:r>
      <w:proofErr w:type="spellEnd"/>
      <w:r>
        <w:rPr>
          <w:rFonts w:ascii="Arial" w:hAnsi="Arial" w:cs="Arial"/>
          <w:b/>
          <w:bCs/>
          <w:sz w:val="24"/>
          <w:szCs w:val="24"/>
        </w:rPr>
        <w:t xml:space="preserve"> 26</w:t>
      </w:r>
      <w:r>
        <w:rPr>
          <w:rFonts w:cstheme="minorHAnsi"/>
        </w:rPr>
        <w:t xml:space="preserve"> ………………………………………………………………………………………………………….</w:t>
      </w:r>
    </w:p>
    <w:p w14:paraId="7740963A" w14:textId="1EE27E1C" w:rsidR="00EA510A" w:rsidRDefault="00EA510A" w:rsidP="00EA510A">
      <w:pPr>
        <w:spacing w:line="480" w:lineRule="auto"/>
        <w:rPr>
          <w:rFonts w:cstheme="minorHAnsi"/>
        </w:rPr>
      </w:pPr>
      <w:r w:rsidRPr="001C132F">
        <w:rPr>
          <w:rFonts w:ascii="Arial" w:hAnsi="Arial" w:cs="Arial"/>
          <w:sz w:val="24"/>
          <w:szCs w:val="24"/>
        </w:rPr>
        <w:t>PLZ, Praxisort</w:t>
      </w:r>
      <w:r>
        <w:rPr>
          <w:rFonts w:cstheme="minorHAnsi"/>
        </w:rPr>
        <w:t xml:space="preserve">              ………</w:t>
      </w:r>
      <w:r>
        <w:rPr>
          <w:rFonts w:ascii="Arial" w:hAnsi="Arial" w:cs="Arial"/>
          <w:b/>
          <w:bCs/>
          <w:sz w:val="24"/>
          <w:szCs w:val="24"/>
        </w:rPr>
        <w:t>D-79350 Sexau</w:t>
      </w:r>
      <w:r>
        <w:rPr>
          <w:rFonts w:cstheme="minorHAnsi"/>
        </w:rPr>
        <w:t>………………………………………………………………………………………………</w:t>
      </w:r>
      <w:proofErr w:type="gramStart"/>
      <w:r>
        <w:rPr>
          <w:rFonts w:cstheme="minorHAnsi"/>
        </w:rPr>
        <w:t>…….</w:t>
      </w:r>
      <w:proofErr w:type="gramEnd"/>
      <w:r>
        <w:rPr>
          <w:rFonts w:cstheme="minorHAnsi"/>
        </w:rPr>
        <w:t>.</w:t>
      </w:r>
      <w:r>
        <w:rPr>
          <w:rFonts w:cstheme="minorHAnsi"/>
        </w:rPr>
        <w:br/>
      </w:r>
    </w:p>
    <w:p w14:paraId="03D026F6" w14:textId="77777777" w:rsidR="00EA510A" w:rsidRDefault="00EA510A" w:rsidP="00EA510A">
      <w:pPr>
        <w:spacing w:line="240" w:lineRule="auto"/>
        <w:jc w:val="center"/>
        <w:rPr>
          <w:rFonts w:cstheme="minorHAnsi"/>
          <w:bCs/>
        </w:rPr>
      </w:pPr>
      <w:r>
        <w:rPr>
          <w:rFonts w:cstheme="minorHAnsi"/>
          <w:bCs/>
        </w:rPr>
        <w:t>und</w:t>
      </w:r>
    </w:p>
    <w:p w14:paraId="63735074" w14:textId="77777777" w:rsidR="00EA510A" w:rsidRDefault="00EA510A" w:rsidP="00EA510A">
      <w:pPr>
        <w:spacing w:line="240" w:lineRule="auto"/>
        <w:jc w:val="center"/>
        <w:rPr>
          <w:rFonts w:cstheme="minorHAnsi"/>
          <w:bCs/>
        </w:rPr>
      </w:pPr>
    </w:p>
    <w:p w14:paraId="59E26EF8" w14:textId="77777777" w:rsidR="00EA510A" w:rsidRPr="001C132F" w:rsidRDefault="00EA510A" w:rsidP="00EA510A">
      <w:pPr>
        <w:spacing w:line="480" w:lineRule="auto"/>
        <w:rPr>
          <w:rFonts w:ascii="Arial" w:hAnsi="Arial" w:cs="Arial"/>
          <w:bCs/>
          <w:sz w:val="24"/>
          <w:szCs w:val="24"/>
        </w:rPr>
      </w:pPr>
      <w:r w:rsidRPr="001C132F">
        <w:rPr>
          <w:rFonts w:ascii="Arial" w:hAnsi="Arial" w:cs="Arial"/>
          <w:bCs/>
          <w:sz w:val="24"/>
          <w:szCs w:val="24"/>
        </w:rPr>
        <w:t>Name, Vorname           …………………………………………………………………………………………………………….</w:t>
      </w:r>
    </w:p>
    <w:p w14:paraId="5EC81175" w14:textId="77777777" w:rsidR="00EA510A" w:rsidRPr="001C132F" w:rsidRDefault="00EA510A" w:rsidP="00EA510A">
      <w:pPr>
        <w:spacing w:line="480" w:lineRule="auto"/>
        <w:rPr>
          <w:rFonts w:ascii="Arial" w:hAnsi="Arial" w:cs="Arial"/>
          <w:bCs/>
          <w:sz w:val="24"/>
          <w:szCs w:val="24"/>
        </w:rPr>
      </w:pPr>
      <w:r w:rsidRPr="001C132F">
        <w:rPr>
          <w:rFonts w:ascii="Arial" w:hAnsi="Arial" w:cs="Arial"/>
          <w:bCs/>
          <w:sz w:val="24"/>
          <w:szCs w:val="24"/>
        </w:rPr>
        <w:t>Geburtsdatum              …………………………………………………………………………………………………………….</w:t>
      </w:r>
    </w:p>
    <w:p w14:paraId="3C52AEE3" w14:textId="77777777" w:rsidR="00EA510A" w:rsidRPr="001C132F" w:rsidRDefault="00EA510A" w:rsidP="00EA510A">
      <w:pPr>
        <w:spacing w:line="480" w:lineRule="auto"/>
        <w:rPr>
          <w:rFonts w:ascii="Arial" w:hAnsi="Arial" w:cs="Arial"/>
          <w:bCs/>
          <w:sz w:val="24"/>
          <w:szCs w:val="24"/>
        </w:rPr>
      </w:pPr>
      <w:r w:rsidRPr="001C132F">
        <w:rPr>
          <w:rFonts w:ascii="Arial" w:hAnsi="Arial" w:cs="Arial"/>
          <w:bCs/>
          <w:sz w:val="24"/>
          <w:szCs w:val="24"/>
        </w:rPr>
        <w:lastRenderedPageBreak/>
        <w:t>Anschrift                      ………………………………………………………………………………………………………………</w:t>
      </w:r>
    </w:p>
    <w:p w14:paraId="4B0C1E32" w14:textId="77777777" w:rsidR="00EA510A" w:rsidRPr="001C132F" w:rsidRDefault="00EA510A" w:rsidP="00EA510A">
      <w:pPr>
        <w:spacing w:line="480" w:lineRule="auto"/>
        <w:rPr>
          <w:rFonts w:ascii="Arial" w:hAnsi="Arial" w:cs="Arial"/>
          <w:bCs/>
          <w:sz w:val="24"/>
          <w:szCs w:val="24"/>
        </w:rPr>
      </w:pPr>
      <w:r w:rsidRPr="001C132F">
        <w:rPr>
          <w:rFonts w:ascii="Arial" w:hAnsi="Arial" w:cs="Arial"/>
          <w:bCs/>
          <w:sz w:val="24"/>
          <w:szCs w:val="24"/>
        </w:rPr>
        <w:t>PLZ, Wohnort              ………………………………………………………………………………………………………………</w:t>
      </w:r>
    </w:p>
    <w:p w14:paraId="2AEF34F0" w14:textId="77777777" w:rsidR="00EA510A" w:rsidRPr="001C132F" w:rsidRDefault="00EA510A" w:rsidP="00EA510A">
      <w:pPr>
        <w:spacing w:line="480" w:lineRule="auto"/>
        <w:rPr>
          <w:rFonts w:ascii="Arial" w:hAnsi="Arial" w:cs="Arial"/>
          <w:bCs/>
          <w:sz w:val="24"/>
          <w:szCs w:val="24"/>
        </w:rPr>
      </w:pPr>
      <w:r w:rsidRPr="001C132F">
        <w:rPr>
          <w:rFonts w:ascii="Arial" w:hAnsi="Arial" w:cs="Arial"/>
          <w:bCs/>
          <w:sz w:val="24"/>
          <w:szCs w:val="24"/>
        </w:rPr>
        <w:t>E-Mail                          ……………………………………………………………………………………………………………....</w:t>
      </w:r>
    </w:p>
    <w:p w14:paraId="35CEADAF" w14:textId="6D6396FB" w:rsidR="00EA510A" w:rsidRPr="001C132F" w:rsidRDefault="00EA510A" w:rsidP="00EA510A">
      <w:pPr>
        <w:spacing w:line="480" w:lineRule="auto"/>
        <w:rPr>
          <w:rFonts w:ascii="Arial" w:hAnsi="Arial" w:cs="Arial"/>
          <w:bCs/>
          <w:sz w:val="24"/>
          <w:szCs w:val="24"/>
        </w:rPr>
      </w:pPr>
      <w:r w:rsidRPr="001C132F">
        <w:rPr>
          <w:rFonts w:ascii="Arial" w:hAnsi="Arial" w:cs="Arial"/>
          <w:bCs/>
          <w:sz w:val="24"/>
          <w:szCs w:val="24"/>
        </w:rPr>
        <w:t>Telefonnummer           …………………………………………………………………………………………………</w:t>
      </w:r>
      <w:r w:rsidRPr="001C132F">
        <w:rPr>
          <w:rFonts w:ascii="Arial" w:hAnsi="Arial" w:cs="Arial"/>
          <w:bCs/>
          <w:sz w:val="24"/>
          <w:szCs w:val="24"/>
        </w:rPr>
        <w:br/>
      </w:r>
    </w:p>
    <w:bookmarkEnd w:id="0"/>
    <w:p w14:paraId="54E9EBE3" w14:textId="77777777" w:rsidR="00EA510A" w:rsidRDefault="00EA510A" w:rsidP="00EA510A">
      <w:pPr>
        <w:spacing w:line="480" w:lineRule="auto"/>
        <w:rPr>
          <w:rFonts w:ascii="Calibri" w:hAnsi="Calibri" w:cs="Calibri"/>
          <w:bCs/>
        </w:rPr>
      </w:pPr>
    </w:p>
    <w:p w14:paraId="71539D43" w14:textId="77777777" w:rsidR="007768ED" w:rsidRDefault="007768ED" w:rsidP="00EA510A">
      <w:pPr>
        <w:spacing w:line="480" w:lineRule="auto"/>
        <w:rPr>
          <w:rFonts w:ascii="Calibri" w:hAnsi="Calibri" w:cs="Calibri"/>
          <w:bCs/>
        </w:rPr>
      </w:pPr>
    </w:p>
    <w:p w14:paraId="7BB9783F" w14:textId="4FF75974" w:rsidR="00EA510A" w:rsidRPr="001C132F" w:rsidRDefault="00EA510A" w:rsidP="00EA510A">
      <w:pPr>
        <w:spacing w:line="480" w:lineRule="auto"/>
        <w:rPr>
          <w:rFonts w:ascii="Arial" w:hAnsi="Arial" w:cs="Arial"/>
          <w:i/>
          <w:iCs/>
          <w:sz w:val="24"/>
          <w:szCs w:val="24"/>
          <w:lang w:val="en-US"/>
        </w:rPr>
      </w:pPr>
      <w:r w:rsidRPr="001C132F">
        <w:rPr>
          <w:rFonts w:ascii="Arial" w:hAnsi="Arial" w:cs="Arial"/>
          <w:b/>
          <w:sz w:val="24"/>
          <w:szCs w:val="24"/>
        </w:rPr>
        <w:t>Kostenträger</w:t>
      </w:r>
      <w:r w:rsidR="009117A5" w:rsidRPr="001C132F">
        <w:rPr>
          <w:rFonts w:ascii="Arial" w:hAnsi="Arial" w:cs="Arial"/>
          <w:bCs/>
          <w:i/>
          <w:iCs/>
          <w:sz w:val="24"/>
          <w:szCs w:val="24"/>
        </w:rPr>
        <w:t>:</w:t>
      </w:r>
      <w:r w:rsidRPr="001C132F">
        <w:rPr>
          <w:rFonts w:ascii="Arial" w:hAnsi="Arial" w:cs="Arial"/>
          <w:bCs/>
          <w:i/>
          <w:iCs/>
          <w:sz w:val="24"/>
          <w:szCs w:val="24"/>
        </w:rPr>
        <w:t xml:space="preserve"> </w:t>
      </w:r>
      <w:bookmarkEnd w:id="1"/>
    </w:p>
    <w:p w14:paraId="56FB3979" w14:textId="3E52819B" w:rsidR="00DA2206" w:rsidRDefault="00EA510A" w:rsidP="00EA510A">
      <w:pPr>
        <w:spacing w:line="240" w:lineRule="auto"/>
        <w:rPr>
          <w:rFonts w:ascii="Arial" w:hAnsi="Arial" w:cs="Arial"/>
          <w:sz w:val="24"/>
          <w:szCs w:val="24"/>
          <w:lang w:val="en-US"/>
        </w:rPr>
      </w:pPr>
      <w:proofErr w:type="gramStart"/>
      <w:r>
        <w:rPr>
          <w:rFonts w:ascii="Arial" w:hAnsi="Arial" w:cs="Arial"/>
          <w:b/>
          <w:bCs/>
          <w:sz w:val="28"/>
          <w:szCs w:val="28"/>
        </w:rPr>
        <w:t>x</w:t>
      </w:r>
      <w:r>
        <w:rPr>
          <w:rFonts w:ascii="Calibri" w:hAnsi="Calibri" w:cs="Calibri"/>
        </w:rPr>
        <w:t xml:space="preserve"> </w:t>
      </w:r>
      <w:r w:rsidR="00334780">
        <w:rPr>
          <w:rFonts w:ascii="Calibri" w:hAnsi="Calibri" w:cs="Calibri"/>
        </w:rPr>
        <w:t xml:space="preserve"> </w:t>
      </w:r>
      <w:proofErr w:type="spellStart"/>
      <w:r w:rsidRPr="00334780">
        <w:rPr>
          <w:rFonts w:ascii="Arial" w:hAnsi="Arial" w:cs="Arial"/>
          <w:b/>
          <w:bCs/>
          <w:color w:val="4472C4" w:themeColor="accent1"/>
          <w:sz w:val="24"/>
          <w:szCs w:val="24"/>
          <w:lang w:val="en-US"/>
        </w:rPr>
        <w:t>Selbstzahler</w:t>
      </w:r>
      <w:proofErr w:type="spellEnd"/>
      <w:proofErr w:type="gramEnd"/>
      <w:r w:rsidRPr="00334780">
        <w:rPr>
          <w:rFonts w:ascii="Arial" w:hAnsi="Arial" w:cs="Arial"/>
          <w:color w:val="4472C4" w:themeColor="accent1"/>
          <w:sz w:val="24"/>
          <w:szCs w:val="24"/>
          <w:lang w:val="en-US"/>
        </w:rPr>
        <w:t xml:space="preserve"> </w:t>
      </w:r>
      <w:r w:rsidRPr="00DA2206">
        <w:rPr>
          <w:rFonts w:ascii="Arial" w:hAnsi="Arial" w:cs="Arial"/>
          <w:sz w:val="24"/>
          <w:szCs w:val="24"/>
          <w:lang w:val="en-US"/>
        </w:rPr>
        <w:t xml:space="preserve">  </w:t>
      </w:r>
    </w:p>
    <w:p w14:paraId="27438573" w14:textId="77777777" w:rsidR="001C132F" w:rsidRDefault="001C132F" w:rsidP="00EA510A">
      <w:pPr>
        <w:spacing w:line="240" w:lineRule="auto"/>
        <w:rPr>
          <w:rFonts w:ascii="Calibri" w:hAnsi="Calibri" w:cs="Calibri"/>
          <w:lang w:val="en-US"/>
        </w:rPr>
      </w:pPr>
    </w:p>
    <w:p w14:paraId="154713A8" w14:textId="7B7F1FFD" w:rsidR="00EA510A" w:rsidRDefault="00EA510A" w:rsidP="00EA510A">
      <w:pPr>
        <w:spacing w:line="240" w:lineRule="auto"/>
        <w:rPr>
          <w:rFonts w:ascii="Calibri" w:hAnsi="Calibri" w:cs="Calibri"/>
          <w:lang w:val="en-US"/>
        </w:rPr>
      </w:pPr>
      <w:r>
        <w:rPr>
          <w:rFonts w:ascii="Calibri" w:hAnsi="Calibri" w:cs="Calibri"/>
          <w:lang w:val="en-US"/>
        </w:rPr>
        <w:t xml:space="preserve">            </w:t>
      </w:r>
    </w:p>
    <w:p w14:paraId="62C9D6CA" w14:textId="77777777" w:rsidR="00EA510A" w:rsidRDefault="00EA510A" w:rsidP="00EA510A">
      <w:pPr>
        <w:spacing w:line="240" w:lineRule="auto"/>
        <w:rPr>
          <w:rFonts w:cstheme="minorHAnsi"/>
          <w:b/>
          <w:sz w:val="24"/>
          <w:szCs w:val="24"/>
        </w:rPr>
      </w:pPr>
      <w:r>
        <w:rPr>
          <w:rFonts w:cstheme="minorHAnsi"/>
          <w:b/>
          <w:sz w:val="24"/>
          <w:szCs w:val="24"/>
        </w:rPr>
        <w:t>§ 1 Vertragsgegenstand</w:t>
      </w:r>
    </w:p>
    <w:p w14:paraId="7441FD83" w14:textId="77777777" w:rsidR="00EA510A" w:rsidRPr="00DA2206" w:rsidRDefault="00EA510A" w:rsidP="00EA510A">
      <w:pPr>
        <w:rPr>
          <w:rFonts w:ascii="Arial" w:hAnsi="Arial" w:cs="Arial"/>
          <w:sz w:val="24"/>
          <w:szCs w:val="24"/>
        </w:rPr>
      </w:pPr>
      <w:r w:rsidRPr="00DA2206">
        <w:rPr>
          <w:rFonts w:ascii="Arial" w:hAnsi="Arial" w:cs="Arial"/>
          <w:sz w:val="24"/>
          <w:szCs w:val="24"/>
        </w:rPr>
        <w:lastRenderedPageBreak/>
        <w:t xml:space="preserve">Die Patientin/der Patient nimmt bei der Heilpraktikerin/dem Heilpraktiker eine heilkundliche Behandlung einschließlich der dazu notwendigen Diagnose- und Testverfahren in Anspruch. Dabei können - außer den wissenschaftlich anerkannten - auch solche Verfahren Anwendung finden, denen eine schulmedizinische Anerkennung fehlt und die den Regeln der traditionellen und komplementären Medizin folgen. Die Behandlung findet grundsätzlich in Form einer persönlichen Begegnung in der Praxis oder bei einem Hausbesuch statt. In geeigneten Fällen und unter bestimmten Voraussetzungen (nach einem physischen Erstkontakt) kann die Beratung im Rahmen einer Videosprechstunde erfolgen. Zur Wahrung datenschutzrechtlicher Anforderungen wird eine Beratung mit Hilfe der Videosprechstunde über einen zertifizierten Videodienstanbieter erbracht. Durch diesen Anbieter wird gewährleistet, dass die Videoberatung während der gesamten Übertragung Ende-zu-Ende verschlüsselt ist und die Beratung </w:t>
      </w:r>
      <w:r w:rsidRPr="00DA2206">
        <w:rPr>
          <w:rFonts w:ascii="Arial" w:hAnsi="Arial" w:cs="Arial"/>
          <w:sz w:val="24"/>
          <w:szCs w:val="24"/>
          <w:u w:val="single"/>
        </w:rPr>
        <w:t>nicht aufgezeichnet</w:t>
      </w:r>
      <w:r w:rsidRPr="00DA2206">
        <w:rPr>
          <w:rFonts w:ascii="Arial" w:hAnsi="Arial" w:cs="Arial"/>
          <w:sz w:val="24"/>
          <w:szCs w:val="24"/>
        </w:rPr>
        <w:t xml:space="preserve"> werden kann.</w:t>
      </w:r>
      <w:r w:rsidRPr="00DA2206">
        <w:rPr>
          <w:rFonts w:ascii="Arial" w:hAnsi="Arial" w:cs="Arial"/>
          <w:sz w:val="24"/>
          <w:szCs w:val="24"/>
        </w:rPr>
        <w:br/>
      </w:r>
    </w:p>
    <w:p w14:paraId="22A78DA4" w14:textId="77777777" w:rsidR="00EA510A" w:rsidRDefault="00EA510A" w:rsidP="00EA510A">
      <w:pPr>
        <w:rPr>
          <w:rFonts w:cstheme="minorHAnsi"/>
          <w:b/>
          <w:sz w:val="24"/>
          <w:szCs w:val="24"/>
        </w:rPr>
      </w:pPr>
      <w:r>
        <w:rPr>
          <w:rFonts w:cstheme="minorHAnsi"/>
          <w:b/>
          <w:sz w:val="24"/>
          <w:szCs w:val="24"/>
        </w:rPr>
        <w:t>§ 2 Honorar, Kostenerstattung</w:t>
      </w:r>
    </w:p>
    <w:p w14:paraId="10F19A95" w14:textId="46B6F6B2" w:rsidR="00EA510A" w:rsidRPr="00DA2206" w:rsidRDefault="00EA510A" w:rsidP="00EA510A">
      <w:pPr>
        <w:rPr>
          <w:rFonts w:ascii="Arial" w:hAnsi="Arial" w:cs="Arial"/>
          <w:sz w:val="24"/>
          <w:szCs w:val="24"/>
        </w:rPr>
      </w:pPr>
      <w:r w:rsidRPr="00DA2206">
        <w:rPr>
          <w:rFonts w:ascii="Arial" w:hAnsi="Arial" w:cs="Arial"/>
          <w:sz w:val="24"/>
          <w:szCs w:val="24"/>
        </w:rPr>
        <w:t xml:space="preserve">Das Honorar berechnet sich nach dem jeweiligen Zeitaufwand der </w:t>
      </w:r>
      <w:r w:rsidR="00752212">
        <w:rPr>
          <w:rFonts w:ascii="Arial" w:hAnsi="Arial" w:cs="Arial"/>
          <w:sz w:val="24"/>
          <w:szCs w:val="24"/>
        </w:rPr>
        <w:t>Video Online Beratung.</w:t>
      </w:r>
    </w:p>
    <w:p w14:paraId="1FC3FCFB" w14:textId="77777777" w:rsidR="00EA510A" w:rsidRPr="00DA2206" w:rsidRDefault="00EA510A" w:rsidP="00EA510A">
      <w:pPr>
        <w:rPr>
          <w:rFonts w:ascii="Arial" w:hAnsi="Arial" w:cs="Arial"/>
          <w:sz w:val="24"/>
          <w:szCs w:val="24"/>
        </w:rPr>
      </w:pPr>
      <w:r w:rsidRPr="00DA2206">
        <w:rPr>
          <w:rFonts w:ascii="Arial" w:hAnsi="Arial" w:cs="Arial"/>
          <w:sz w:val="24"/>
          <w:szCs w:val="24"/>
        </w:rPr>
        <w:t>Vereinbart wird folgende Vergütung:</w:t>
      </w:r>
    </w:p>
    <w:p w14:paraId="3CCCDB29" w14:textId="48EAA02C" w:rsidR="00EA510A" w:rsidRPr="00DA2206" w:rsidRDefault="00EA510A" w:rsidP="00DA2206">
      <w:pPr>
        <w:pStyle w:val="Listenabsatz"/>
        <w:rPr>
          <w:rFonts w:cstheme="minorHAnsi"/>
          <w:i/>
          <w:iCs/>
          <w:color w:val="0070C0"/>
        </w:rPr>
      </w:pPr>
      <w:r w:rsidRPr="00DA2206">
        <w:rPr>
          <w:rFonts w:ascii="Arial" w:hAnsi="Arial" w:cs="Arial"/>
          <w:sz w:val="24"/>
          <w:szCs w:val="24"/>
        </w:rPr>
        <w:t>Erst</w:t>
      </w:r>
      <w:r w:rsidR="00752212">
        <w:rPr>
          <w:rFonts w:ascii="Arial" w:hAnsi="Arial" w:cs="Arial"/>
          <w:sz w:val="24"/>
          <w:szCs w:val="24"/>
        </w:rPr>
        <w:t>er Termin</w:t>
      </w:r>
      <w:r w:rsidRPr="00DA2206">
        <w:rPr>
          <w:rFonts w:ascii="Arial" w:hAnsi="Arial" w:cs="Arial"/>
          <w:sz w:val="24"/>
          <w:szCs w:val="24"/>
        </w:rPr>
        <w:t>:</w:t>
      </w:r>
      <w:r w:rsidRPr="00DA2206">
        <w:rPr>
          <w:rFonts w:cstheme="minorHAnsi"/>
        </w:rPr>
        <w:t xml:space="preserve"> ……</w:t>
      </w:r>
      <w:r w:rsidRPr="00DA2206">
        <w:rPr>
          <w:rFonts w:ascii="Arial" w:hAnsi="Arial" w:cs="Arial"/>
          <w:b/>
          <w:bCs/>
          <w:sz w:val="24"/>
          <w:szCs w:val="24"/>
        </w:rPr>
        <w:t>90</w:t>
      </w:r>
      <w:r w:rsidR="00334780">
        <w:rPr>
          <w:rFonts w:ascii="Arial" w:hAnsi="Arial" w:cs="Arial"/>
          <w:b/>
          <w:bCs/>
          <w:sz w:val="24"/>
          <w:szCs w:val="24"/>
        </w:rPr>
        <w:t>.- Euro</w:t>
      </w:r>
      <w:proofErr w:type="gramStart"/>
      <w:r w:rsidRPr="00DA2206">
        <w:rPr>
          <w:rFonts w:cstheme="minorHAnsi"/>
        </w:rPr>
        <w:t>…….</w:t>
      </w:r>
      <w:bookmarkStart w:id="2" w:name="_Hlk174698081"/>
      <w:proofErr w:type="gramEnd"/>
      <w:r w:rsidR="00334780" w:rsidRPr="00334780">
        <w:rPr>
          <w:rFonts w:ascii="Arial" w:hAnsi="Arial" w:cs="Arial"/>
          <w:sz w:val="24"/>
          <w:szCs w:val="24"/>
        </w:rPr>
        <w:t>je 60 Minuten</w:t>
      </w:r>
      <w:bookmarkEnd w:id="2"/>
      <w:r w:rsidRPr="00DA2206">
        <w:rPr>
          <w:rFonts w:cstheme="minorHAnsi"/>
        </w:rPr>
        <w:br/>
      </w:r>
    </w:p>
    <w:p w14:paraId="1A0093A8" w14:textId="25C7CFF6" w:rsidR="00EA510A" w:rsidRPr="00DA2206" w:rsidRDefault="00EA510A" w:rsidP="00EA510A">
      <w:pPr>
        <w:rPr>
          <w:rFonts w:ascii="Arial" w:hAnsi="Arial" w:cs="Arial"/>
          <w:sz w:val="24"/>
          <w:szCs w:val="24"/>
        </w:rPr>
      </w:pPr>
      <w:r w:rsidRPr="00DA2206">
        <w:rPr>
          <w:rFonts w:ascii="Arial" w:hAnsi="Arial" w:cs="Arial"/>
          <w:sz w:val="24"/>
          <w:szCs w:val="24"/>
        </w:rPr>
        <w:t xml:space="preserve">Jeder weitere Folgetermin basiert auf einem Stundensatz </w:t>
      </w:r>
      <w:proofErr w:type="gramStart"/>
      <w:r w:rsidRPr="00DA2206">
        <w:rPr>
          <w:rFonts w:ascii="Arial" w:hAnsi="Arial" w:cs="Arial"/>
          <w:sz w:val="24"/>
          <w:szCs w:val="24"/>
        </w:rPr>
        <w:t xml:space="preserve">von </w:t>
      </w:r>
      <w:r>
        <w:rPr>
          <w:rFonts w:cstheme="minorHAnsi"/>
        </w:rPr>
        <w:t xml:space="preserve"> …</w:t>
      </w:r>
      <w:proofErr w:type="gramEnd"/>
      <w:r>
        <w:rPr>
          <w:rFonts w:ascii="Arial" w:hAnsi="Arial" w:cs="Arial"/>
          <w:b/>
          <w:bCs/>
          <w:sz w:val="24"/>
          <w:szCs w:val="24"/>
        </w:rPr>
        <w:t>60</w:t>
      </w:r>
      <w:r w:rsidR="00334780">
        <w:rPr>
          <w:rFonts w:ascii="Arial" w:hAnsi="Arial" w:cs="Arial"/>
          <w:b/>
          <w:bCs/>
          <w:sz w:val="24"/>
          <w:szCs w:val="24"/>
        </w:rPr>
        <w:t>.- Euro</w:t>
      </w:r>
      <w:r>
        <w:rPr>
          <w:rFonts w:cstheme="minorHAnsi"/>
        </w:rPr>
        <w:t>…………… je ……</w:t>
      </w:r>
      <w:r w:rsidRPr="00334780">
        <w:rPr>
          <w:rFonts w:ascii="Arial" w:hAnsi="Arial" w:cs="Arial"/>
          <w:sz w:val="24"/>
          <w:szCs w:val="24"/>
        </w:rPr>
        <w:t>60</w:t>
      </w:r>
      <w:r>
        <w:rPr>
          <w:rFonts w:cstheme="minorHAnsi"/>
        </w:rPr>
        <w:t xml:space="preserve">…. </w:t>
      </w:r>
      <w:r w:rsidRPr="00DA2206">
        <w:rPr>
          <w:rFonts w:ascii="Arial" w:hAnsi="Arial" w:cs="Arial"/>
          <w:sz w:val="24"/>
          <w:szCs w:val="24"/>
        </w:rPr>
        <w:t>Minuten</w:t>
      </w:r>
      <w:r w:rsidRPr="00DA2206">
        <w:rPr>
          <w:rFonts w:ascii="Arial" w:hAnsi="Arial" w:cs="Arial"/>
          <w:sz w:val="24"/>
          <w:szCs w:val="24"/>
        </w:rPr>
        <w:br/>
      </w:r>
      <w:r>
        <w:rPr>
          <w:rFonts w:cstheme="minorHAnsi"/>
        </w:rPr>
        <w:br/>
      </w:r>
      <w:r w:rsidRPr="00DA2206">
        <w:rPr>
          <w:rFonts w:ascii="Arial" w:hAnsi="Arial" w:cs="Arial"/>
          <w:sz w:val="24"/>
          <w:szCs w:val="24"/>
        </w:rPr>
        <w:t xml:space="preserve">Das Honorar ist unmittelbar im Anschluss an die Sitzung in bar gegen Quittung zu zahlen. Bei </w:t>
      </w:r>
      <w:r w:rsidRPr="00DA2206">
        <w:rPr>
          <w:rFonts w:ascii="Arial" w:hAnsi="Arial" w:cs="Arial"/>
          <w:b/>
          <w:bCs/>
          <w:sz w:val="24"/>
          <w:szCs w:val="24"/>
          <w:u w:val="single"/>
        </w:rPr>
        <w:t>Video</w:t>
      </w:r>
      <w:r w:rsidR="00DA2206" w:rsidRPr="00DA2206">
        <w:rPr>
          <w:rFonts w:ascii="Arial" w:hAnsi="Arial" w:cs="Arial"/>
          <w:b/>
          <w:bCs/>
          <w:sz w:val="24"/>
          <w:szCs w:val="24"/>
          <w:u w:val="single"/>
        </w:rPr>
        <w:t xml:space="preserve"> Online Beratung</w:t>
      </w:r>
      <w:r w:rsidRPr="00DA2206">
        <w:rPr>
          <w:rFonts w:ascii="Arial" w:hAnsi="Arial" w:cs="Arial"/>
          <w:sz w:val="24"/>
          <w:szCs w:val="24"/>
        </w:rPr>
        <w:t xml:space="preserve"> ist das Honorar im </w:t>
      </w:r>
      <w:r w:rsidRPr="00334780">
        <w:rPr>
          <w:rFonts w:ascii="Arial" w:hAnsi="Arial" w:cs="Arial"/>
          <w:b/>
          <w:bCs/>
          <w:sz w:val="24"/>
          <w:szCs w:val="24"/>
          <w:u w:val="single"/>
        </w:rPr>
        <w:t>Voraus zu überweisen</w:t>
      </w:r>
      <w:r w:rsidR="00334780">
        <w:rPr>
          <w:rFonts w:ascii="Arial" w:hAnsi="Arial" w:cs="Arial"/>
          <w:sz w:val="24"/>
          <w:szCs w:val="24"/>
        </w:rPr>
        <w:t>.</w:t>
      </w:r>
    </w:p>
    <w:p w14:paraId="232D4CC1" w14:textId="77777777" w:rsidR="00EA510A" w:rsidRDefault="00EA510A" w:rsidP="00EA510A">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1BE64ED9" w14:textId="77777777" w:rsidR="00EA510A" w:rsidRDefault="00EA510A" w:rsidP="00EA510A">
      <w:pPr>
        <w:rPr>
          <w:rFonts w:cstheme="minorHAnsi"/>
          <w:b/>
          <w:sz w:val="24"/>
          <w:szCs w:val="24"/>
        </w:rPr>
      </w:pPr>
      <w:r>
        <w:rPr>
          <w:rFonts w:cstheme="minorHAnsi"/>
          <w:b/>
          <w:sz w:val="24"/>
          <w:szCs w:val="24"/>
        </w:rPr>
        <w:t>§ 3 Aufklärung / Hinweise</w:t>
      </w:r>
    </w:p>
    <w:p w14:paraId="6D6BA04A" w14:textId="77777777" w:rsidR="00EA510A" w:rsidRPr="00DA2206" w:rsidRDefault="00EA510A" w:rsidP="00EA510A">
      <w:pPr>
        <w:pStyle w:val="Listenabsatz"/>
        <w:numPr>
          <w:ilvl w:val="0"/>
          <w:numId w:val="1"/>
        </w:numPr>
        <w:rPr>
          <w:rFonts w:ascii="Arial" w:hAnsi="Arial" w:cs="Arial"/>
          <w:sz w:val="24"/>
          <w:szCs w:val="24"/>
        </w:rPr>
      </w:pPr>
      <w:r w:rsidRPr="00DA2206">
        <w:rPr>
          <w:rFonts w:ascii="Arial" w:hAnsi="Arial" w:cs="Arial"/>
          <w:sz w:val="24"/>
          <w:szCs w:val="24"/>
        </w:rPr>
        <w:t xml:space="preserve">Die Behandlung ersetzt eine ärztliche Diagnose und Therapie nicht vollständig. Sofern ärztlicher Rat erforderlich ist, sei es aufgrund der Art der Erkrankung oder aufgrund gesetzlicher Vorschriften, wird sofort eine Weiterbehandlung durch eine Ärztin/einen Arzt veranlasst. </w:t>
      </w:r>
    </w:p>
    <w:p w14:paraId="54F11F55" w14:textId="77777777" w:rsidR="00EA510A" w:rsidRPr="00DA2206" w:rsidRDefault="00EA510A" w:rsidP="00EA510A">
      <w:pPr>
        <w:pStyle w:val="Listenabsatz"/>
        <w:numPr>
          <w:ilvl w:val="0"/>
          <w:numId w:val="1"/>
        </w:numPr>
        <w:rPr>
          <w:rFonts w:ascii="Arial" w:hAnsi="Arial" w:cs="Arial"/>
          <w:sz w:val="24"/>
          <w:szCs w:val="24"/>
        </w:rPr>
      </w:pPr>
      <w:r w:rsidRPr="00DA2206">
        <w:rPr>
          <w:rFonts w:ascii="Arial" w:hAnsi="Arial" w:cs="Arial"/>
          <w:sz w:val="24"/>
          <w:szCs w:val="24"/>
        </w:rPr>
        <w:lastRenderedPageBreak/>
        <w:t>Heilpraktiker/innen dürfen keine verschreibungspflichtigen Medikamente verordnen oder Arbeitsunfähigkeitsbescheinigungen ausstellen.</w:t>
      </w:r>
    </w:p>
    <w:p w14:paraId="414BE1CF" w14:textId="77777777" w:rsidR="00EA510A" w:rsidRPr="00DA2206" w:rsidRDefault="00EA510A" w:rsidP="00EA510A">
      <w:pPr>
        <w:pStyle w:val="Listenabsatz"/>
        <w:numPr>
          <w:ilvl w:val="0"/>
          <w:numId w:val="1"/>
        </w:numPr>
        <w:rPr>
          <w:rFonts w:ascii="Arial" w:hAnsi="Arial" w:cs="Arial"/>
          <w:sz w:val="24"/>
          <w:szCs w:val="24"/>
        </w:rPr>
      </w:pPr>
      <w:r w:rsidRPr="00DA2206">
        <w:rPr>
          <w:rFonts w:ascii="Arial" w:hAnsi="Arial" w:cs="Arial"/>
          <w:sz w:val="24"/>
          <w:szCs w:val="24"/>
        </w:rPr>
        <w:t>Die gesetzlichen Krankenkassen (GKV) übernehmen keine Behandlungskosten von Heilpraktiker/innen.</w:t>
      </w:r>
    </w:p>
    <w:p w14:paraId="1722AB8D" w14:textId="77777777" w:rsidR="00EA510A" w:rsidRPr="00DA2206" w:rsidRDefault="00EA510A" w:rsidP="00EA510A">
      <w:pPr>
        <w:pStyle w:val="Listenabsatz"/>
        <w:numPr>
          <w:ilvl w:val="0"/>
          <w:numId w:val="1"/>
        </w:numPr>
        <w:rPr>
          <w:rFonts w:ascii="Arial" w:hAnsi="Arial" w:cs="Arial"/>
          <w:sz w:val="24"/>
          <w:szCs w:val="24"/>
        </w:rPr>
      </w:pPr>
      <w:r w:rsidRPr="00DA2206">
        <w:rPr>
          <w:rFonts w:ascii="Arial" w:hAnsi="Arial" w:cs="Arial"/>
          <w:sz w:val="24"/>
          <w:szCs w:val="24"/>
        </w:rPr>
        <w:t>Versicherte bei privaten Krankenkassen mit Voll- oder Zusatzversicherung können einen Erstattungsanspruch ihrer Behandlungskosten gegenüber ihrer Versicherung haben. Der Erstattungsanspruch gegenüber einem Kostenträger ist vor Beginn der Therapie von der Patientin/dem Patienten</w:t>
      </w:r>
      <w:r w:rsidRPr="00DA2206">
        <w:rPr>
          <w:rFonts w:ascii="Arial" w:hAnsi="Arial" w:cs="Arial"/>
          <w:color w:val="FF0000"/>
          <w:sz w:val="24"/>
          <w:szCs w:val="24"/>
        </w:rPr>
        <w:t xml:space="preserve"> </w:t>
      </w:r>
      <w:r w:rsidRPr="00DA2206">
        <w:rPr>
          <w:rFonts w:ascii="Arial" w:hAnsi="Arial" w:cs="Arial"/>
          <w:sz w:val="24"/>
          <w:szCs w:val="24"/>
        </w:rPr>
        <w:t>eigenverantwortlich zu klären und durchzuführen. Hierzu erforderliche Unterlagen (u.a. Rechnungen) händigt die Heilpraktikerin/der Heilpraktiker</w:t>
      </w:r>
      <w:r w:rsidRPr="00DA2206">
        <w:rPr>
          <w:rFonts w:ascii="Arial" w:hAnsi="Arial" w:cs="Arial"/>
          <w:color w:val="FF0000"/>
          <w:sz w:val="24"/>
          <w:szCs w:val="24"/>
        </w:rPr>
        <w:t xml:space="preserve"> </w:t>
      </w:r>
      <w:r w:rsidRPr="00DA2206">
        <w:rPr>
          <w:rFonts w:ascii="Arial" w:hAnsi="Arial" w:cs="Arial"/>
          <w:sz w:val="24"/>
          <w:szCs w:val="24"/>
        </w:rPr>
        <w:t>der Patientin/dem Patienten</w:t>
      </w:r>
      <w:r w:rsidRPr="00DA2206">
        <w:rPr>
          <w:rFonts w:ascii="Arial" w:hAnsi="Arial" w:cs="Arial"/>
          <w:color w:val="FF0000"/>
          <w:sz w:val="24"/>
          <w:szCs w:val="24"/>
        </w:rPr>
        <w:t xml:space="preserve"> </w:t>
      </w:r>
      <w:r w:rsidRPr="00DA2206">
        <w:rPr>
          <w:rFonts w:ascii="Arial" w:hAnsi="Arial" w:cs="Arial"/>
          <w:sz w:val="24"/>
          <w:szCs w:val="24"/>
        </w:rPr>
        <w:t>(bei beihilfeberechtigten Personen in doppelter Ausfertigung) aus.</w:t>
      </w:r>
    </w:p>
    <w:p w14:paraId="281C0289" w14:textId="77777777" w:rsidR="00EA510A" w:rsidRPr="00DA2206" w:rsidRDefault="00EA510A" w:rsidP="00EA510A">
      <w:pPr>
        <w:pStyle w:val="Listenabsatz"/>
        <w:numPr>
          <w:ilvl w:val="0"/>
          <w:numId w:val="1"/>
        </w:numPr>
        <w:rPr>
          <w:rFonts w:ascii="Arial" w:hAnsi="Arial" w:cs="Arial"/>
          <w:sz w:val="24"/>
          <w:szCs w:val="24"/>
        </w:rPr>
      </w:pPr>
      <w:r w:rsidRPr="00DA2206">
        <w:rPr>
          <w:rFonts w:ascii="Arial" w:hAnsi="Arial" w:cs="Arial"/>
          <w:sz w:val="24"/>
          <w:szCs w:val="24"/>
        </w:rPr>
        <w:t xml:space="preserve">Die Erstattungen der PKV oder ggf. der staatlichen Beihilfe sind in der Regel auf die Sätze des Gebührenverzeichnisses für Heilpraktiker beschränkt. Etwaige Differenzen zwischen den Beträgen aus dem Gebührenverzeichnis und dem vertraglich vereinbarten Heilpraktiker-Honorar sind von der Patientin/dem Patienten zu tragen. Die Ergebnisse sämtlicher Erstattungsverfahren haben keinen Einfluss auf das vereinbarte Heilpraktiker-Honorar. Der Honoraranspruch der Therapeutin/des Therapeuten ist von der Patientin/dem Patienten unabhängig von jeglicher Versicherungsleistung und/oder Beihilfeleistung in voller Höhe zu begleichen.  </w:t>
      </w:r>
    </w:p>
    <w:p w14:paraId="559A1217" w14:textId="77777777" w:rsidR="00EA510A" w:rsidRDefault="00EA510A" w:rsidP="00EA510A">
      <w:pPr>
        <w:rPr>
          <w:rFonts w:cstheme="minorHAnsi"/>
          <w:b/>
        </w:rPr>
      </w:pPr>
    </w:p>
    <w:p w14:paraId="12B4F1C5" w14:textId="77777777" w:rsidR="00EA510A" w:rsidRDefault="00EA510A" w:rsidP="00EA510A">
      <w:pPr>
        <w:rPr>
          <w:rFonts w:cstheme="minorHAnsi"/>
          <w:sz w:val="24"/>
          <w:szCs w:val="24"/>
        </w:rPr>
      </w:pPr>
      <w:r>
        <w:rPr>
          <w:rFonts w:cstheme="minorHAnsi"/>
          <w:b/>
          <w:sz w:val="24"/>
          <w:szCs w:val="24"/>
        </w:rPr>
        <w:t>§ 4 Schweigepflicht</w:t>
      </w:r>
    </w:p>
    <w:p w14:paraId="42ABDE3F" w14:textId="77777777" w:rsidR="00EA510A" w:rsidRPr="00DA2206" w:rsidRDefault="00EA510A" w:rsidP="00EA510A">
      <w:pPr>
        <w:rPr>
          <w:rFonts w:ascii="Arial" w:hAnsi="Arial" w:cs="Arial"/>
          <w:sz w:val="24"/>
          <w:szCs w:val="24"/>
        </w:rPr>
      </w:pPr>
      <w:r w:rsidRPr="00DA2206">
        <w:rPr>
          <w:rFonts w:ascii="Arial" w:hAnsi="Arial" w:cs="Arial"/>
          <w:sz w:val="24"/>
          <w:szCs w:val="24"/>
        </w:rPr>
        <w:t>Die Heilpraktikerin/der Heilpraktiker verpflichtet sich, über alles Wissen, das sie/er in seiner Berufsausübung erhält Stillschweigen zu bewahren. Ausgenommen davon sind gesetzliche Vorschriften, die zur Weitergabe von Daten verpflichten. Im Falle eines Auskunftsersuchens z.B. durch Kostenträger oder Bezugspersonen muss die Heilpraktikerin/der Heilpraktiker durch die Patientin/den Patienten schriftlich von der Schweigepflicht entbunden werden.</w:t>
      </w:r>
      <w:r w:rsidRPr="00DA2206">
        <w:rPr>
          <w:rFonts w:ascii="Arial" w:hAnsi="Arial" w:cs="Arial"/>
          <w:sz w:val="24"/>
          <w:szCs w:val="24"/>
        </w:rPr>
        <w:br/>
      </w:r>
    </w:p>
    <w:p w14:paraId="5679DBE5" w14:textId="77777777" w:rsidR="00EA510A" w:rsidRDefault="00EA510A" w:rsidP="00EA510A">
      <w:pPr>
        <w:rPr>
          <w:rFonts w:ascii="Calibri" w:hAnsi="Calibri" w:cs="Calibri"/>
          <w:b/>
          <w:sz w:val="24"/>
          <w:szCs w:val="24"/>
        </w:rPr>
      </w:pPr>
      <w:r>
        <w:rPr>
          <w:rFonts w:ascii="Calibri" w:hAnsi="Calibri" w:cs="Calibri"/>
          <w:b/>
          <w:sz w:val="24"/>
          <w:szCs w:val="24"/>
        </w:rPr>
        <w:t>§ 5 Mitteilungspflicht der Patientin</w:t>
      </w:r>
    </w:p>
    <w:p w14:paraId="1BF5C533" w14:textId="77777777" w:rsidR="00EA510A" w:rsidRPr="00DA2206" w:rsidRDefault="00EA510A" w:rsidP="00EA510A">
      <w:pPr>
        <w:rPr>
          <w:rFonts w:ascii="Arial" w:hAnsi="Arial" w:cs="Arial"/>
          <w:sz w:val="24"/>
          <w:szCs w:val="24"/>
        </w:rPr>
      </w:pPr>
      <w:r w:rsidRPr="00DA2206">
        <w:rPr>
          <w:rFonts w:ascii="Arial" w:hAnsi="Arial" w:cs="Arial"/>
          <w:sz w:val="24"/>
          <w:szCs w:val="24"/>
        </w:rPr>
        <w:t>Die Patientin/der Patient verpflichtet sich, die Heilpraktikerin/den Heilpraktiker wahrheitsgemäß über anderweitige Medikationen und Behandlungen zu unterrichten.</w:t>
      </w:r>
      <w:r w:rsidRPr="00DA2206">
        <w:rPr>
          <w:rFonts w:ascii="Arial" w:hAnsi="Arial" w:cs="Arial"/>
          <w:sz w:val="24"/>
          <w:szCs w:val="24"/>
        </w:rPr>
        <w:br/>
      </w:r>
    </w:p>
    <w:p w14:paraId="3E9AE34F" w14:textId="77777777" w:rsidR="00EA510A" w:rsidRDefault="00EA510A" w:rsidP="00EA510A">
      <w:pPr>
        <w:rPr>
          <w:rFonts w:cstheme="minorHAnsi"/>
          <w:b/>
          <w:sz w:val="24"/>
          <w:szCs w:val="24"/>
        </w:rPr>
      </w:pPr>
      <w:r>
        <w:rPr>
          <w:rFonts w:cstheme="minorHAnsi"/>
          <w:b/>
          <w:sz w:val="24"/>
          <w:szCs w:val="24"/>
        </w:rPr>
        <w:lastRenderedPageBreak/>
        <w:t>§ 6 Ausfallhonorar</w:t>
      </w:r>
    </w:p>
    <w:p w14:paraId="570F26DD" w14:textId="77777777" w:rsidR="00EA510A" w:rsidRDefault="00EA510A" w:rsidP="00EA510A">
      <w:pPr>
        <w:rPr>
          <w:rFonts w:cstheme="minorHAnsi"/>
        </w:rPr>
      </w:pPr>
      <w:r w:rsidRPr="00DA2206">
        <w:rPr>
          <w:rFonts w:ascii="Arial" w:hAnsi="Arial" w:cs="Arial"/>
          <w:sz w:val="24"/>
          <w:szCs w:val="24"/>
        </w:rPr>
        <w:t>Versäumen Patient/innen einen fest vereinbarten Behandlungstermin, schulden Sie dem der Heilpraktikerin/dem Heilpraktiker ein Ausfallhonorar in Höhe des Betrages, der dem für den Termin reservierten Zeitfenster entspricht. Dies gilt nicht, wenn Patient/innen mindestens 24 Stunden vor dem vereinbarten Termin absagen oder ohne ihr Verschulden am Erscheinen verhindert waren. Der Nachweis, dass kein Schaden oder nur ein wesentlich niedrigerer entstanden sei, bleibt hiervon unberührt, ebenso der Nachweis eines höheren Schadens durch die Heilpraktikerin/den Heilpraktiker.</w:t>
      </w:r>
      <w:r w:rsidRPr="00DA2206">
        <w:rPr>
          <w:rFonts w:ascii="Arial" w:hAnsi="Arial" w:cs="Arial"/>
          <w:sz w:val="24"/>
          <w:szCs w:val="24"/>
        </w:rPr>
        <w:br/>
      </w:r>
    </w:p>
    <w:p w14:paraId="7B52CBF7" w14:textId="77777777" w:rsidR="00EA510A" w:rsidRDefault="00EA510A" w:rsidP="00EA510A">
      <w:pPr>
        <w:rPr>
          <w:rFonts w:cstheme="minorHAnsi"/>
          <w:sz w:val="24"/>
          <w:szCs w:val="24"/>
        </w:rPr>
      </w:pPr>
      <w:r>
        <w:rPr>
          <w:rFonts w:cstheme="minorHAnsi"/>
          <w:b/>
          <w:sz w:val="24"/>
          <w:szCs w:val="24"/>
        </w:rPr>
        <w:t>§ 7 Gerichtsstand</w:t>
      </w:r>
    </w:p>
    <w:p w14:paraId="3267C136" w14:textId="77777777" w:rsidR="00EA510A" w:rsidRPr="00DA2206" w:rsidRDefault="00EA510A" w:rsidP="00EA510A">
      <w:pPr>
        <w:rPr>
          <w:rFonts w:ascii="Arial" w:hAnsi="Arial" w:cs="Arial"/>
          <w:sz w:val="24"/>
          <w:szCs w:val="24"/>
        </w:rPr>
      </w:pPr>
      <w:r w:rsidRPr="00DA2206">
        <w:rPr>
          <w:rFonts w:ascii="Arial" w:hAnsi="Arial" w:cs="Arial"/>
          <w:sz w:val="24"/>
          <w:szCs w:val="24"/>
        </w:rPr>
        <w:t>Meinungsverschiedenheiten sollten gütlich beigelegt werden. Beschwerden, Gegenvorstellungen oder abweichende Meinungen sollten immer schriftlich der anderen Partei vorgelegt werden. Bei Meinungsverschiedenheiten aus dem Behandlungsvertrag, die trotz beiderseitigen Bemühungen nicht gütlich beigelegt werden, ist der zuständige Gerichtsstand für die Praxisanschrift.</w:t>
      </w:r>
    </w:p>
    <w:p w14:paraId="516BFF78" w14:textId="77777777" w:rsidR="00EA510A" w:rsidRDefault="00EA510A" w:rsidP="00EA510A">
      <w:pPr>
        <w:rPr>
          <w:rFonts w:cstheme="minorHAnsi"/>
        </w:rPr>
      </w:pPr>
    </w:p>
    <w:p w14:paraId="37348A0B" w14:textId="77777777" w:rsidR="00EA510A" w:rsidRDefault="00EA510A" w:rsidP="00EA510A">
      <w:pPr>
        <w:rPr>
          <w:rFonts w:cstheme="minorHAnsi"/>
          <w:sz w:val="24"/>
          <w:szCs w:val="24"/>
        </w:rPr>
      </w:pPr>
      <w:r>
        <w:rPr>
          <w:rFonts w:cstheme="minorHAnsi"/>
          <w:b/>
          <w:sz w:val="24"/>
          <w:szCs w:val="24"/>
        </w:rPr>
        <w:t>§ 8 Schlussbestimmungen</w:t>
      </w:r>
    </w:p>
    <w:p w14:paraId="75A08D9A" w14:textId="77777777" w:rsidR="00EA510A" w:rsidRPr="00DA2206" w:rsidRDefault="00EA510A" w:rsidP="00EA510A">
      <w:pPr>
        <w:rPr>
          <w:rFonts w:ascii="Arial" w:hAnsi="Arial" w:cs="Arial"/>
          <w:sz w:val="24"/>
          <w:szCs w:val="24"/>
        </w:rPr>
      </w:pPr>
      <w:r w:rsidRPr="00DA2206">
        <w:rPr>
          <w:rFonts w:ascii="Arial" w:hAnsi="Arial" w:cs="Arial"/>
          <w:sz w:val="24"/>
          <w:szCs w:val="24"/>
        </w:rPr>
        <w:t>Die Behandlung bzw. Videosprechstunde enthebt Patient/innen nicht, die volle Verantwortung für ihre/seine Handlungen selbst zu übernehmen. Um bei möglichen Störungen gemeinsam nach Abhilfe zu suchen, verpflichten sich Patient/innen, sich zeitnah zu melden.</w:t>
      </w:r>
    </w:p>
    <w:p w14:paraId="2B654355" w14:textId="77777777" w:rsidR="00EA510A" w:rsidRDefault="00EA510A" w:rsidP="00EA510A">
      <w:pPr>
        <w:rPr>
          <w:rFonts w:ascii="Arial" w:hAnsi="Arial" w:cs="Arial"/>
          <w:sz w:val="24"/>
          <w:szCs w:val="24"/>
        </w:rPr>
      </w:pPr>
      <w:r w:rsidRPr="00DA2206">
        <w:rPr>
          <w:rFonts w:ascii="Arial" w:hAnsi="Arial" w:cs="Arial"/>
          <w:sz w:val="24"/>
          <w:szCs w:val="24"/>
        </w:rPr>
        <w:t>Für diesen Behandlungsvertrag, bzw. dessen Durchführung gilt ausschließlich deutsches Recht. Abweichende Vereinbarungen zu diesem Behandlungsvertrag sind nur dann wirksam, wenn sie schriftlich vereinbart wurden.</w:t>
      </w:r>
    </w:p>
    <w:p w14:paraId="77DF262F" w14:textId="77777777" w:rsidR="00334780" w:rsidRDefault="00334780" w:rsidP="00EA510A">
      <w:pPr>
        <w:rPr>
          <w:rFonts w:ascii="Arial" w:hAnsi="Arial" w:cs="Arial"/>
          <w:sz w:val="24"/>
          <w:szCs w:val="24"/>
        </w:rPr>
      </w:pPr>
    </w:p>
    <w:p w14:paraId="2266C8FD" w14:textId="77777777" w:rsidR="00334780" w:rsidRDefault="00334780" w:rsidP="00EA510A">
      <w:pPr>
        <w:rPr>
          <w:rFonts w:ascii="Arial" w:hAnsi="Arial" w:cs="Arial"/>
          <w:sz w:val="24"/>
          <w:szCs w:val="24"/>
        </w:rPr>
      </w:pPr>
    </w:p>
    <w:p w14:paraId="21381E50" w14:textId="77777777" w:rsidR="00334780" w:rsidRDefault="00334780" w:rsidP="00EA510A">
      <w:pPr>
        <w:rPr>
          <w:rFonts w:ascii="Arial" w:hAnsi="Arial" w:cs="Arial"/>
          <w:sz w:val="24"/>
          <w:szCs w:val="24"/>
        </w:rPr>
      </w:pPr>
    </w:p>
    <w:p w14:paraId="058B39FC" w14:textId="77777777" w:rsidR="00334780" w:rsidRPr="00DA2206" w:rsidRDefault="00334780" w:rsidP="00EA510A">
      <w:pPr>
        <w:rPr>
          <w:rFonts w:ascii="Arial" w:hAnsi="Arial" w:cs="Arial"/>
          <w:sz w:val="24"/>
          <w:szCs w:val="24"/>
        </w:rPr>
      </w:pPr>
    </w:p>
    <w:p w14:paraId="66D4ED6B" w14:textId="77777777" w:rsidR="00EA510A" w:rsidRDefault="00EA510A" w:rsidP="00EA510A">
      <w:pPr>
        <w:rPr>
          <w:rFonts w:cstheme="minorHAnsi"/>
        </w:rPr>
      </w:pPr>
    </w:p>
    <w:p w14:paraId="188633BA" w14:textId="77777777" w:rsidR="00EA510A" w:rsidRDefault="00EA510A" w:rsidP="00EA510A">
      <w:pPr>
        <w:rPr>
          <w:rFonts w:cstheme="minorHAnsi"/>
        </w:rPr>
      </w:pPr>
      <w:bookmarkStart w:id="3" w:name="_Hlk74912861"/>
      <w:r>
        <w:rPr>
          <w:rFonts w:cstheme="minorHAnsi"/>
        </w:rPr>
        <w:lastRenderedPageBreak/>
        <w:t>………………………………………………………………………………………………..</w:t>
      </w:r>
    </w:p>
    <w:p w14:paraId="6F7B36F7" w14:textId="77777777" w:rsidR="00EA510A" w:rsidRPr="00DA2206" w:rsidRDefault="00EA510A" w:rsidP="00EA510A">
      <w:pPr>
        <w:rPr>
          <w:rFonts w:ascii="Arial" w:hAnsi="Arial" w:cs="Arial"/>
          <w:b/>
          <w:sz w:val="24"/>
          <w:szCs w:val="24"/>
        </w:rPr>
      </w:pPr>
      <w:r w:rsidRPr="00DA2206">
        <w:rPr>
          <w:rFonts w:ascii="Arial" w:hAnsi="Arial" w:cs="Arial"/>
          <w:sz w:val="24"/>
          <w:szCs w:val="24"/>
        </w:rPr>
        <w:t>(Unterschrift Patient/in)</w:t>
      </w:r>
    </w:p>
    <w:p w14:paraId="64F89E1C" w14:textId="77777777" w:rsidR="00EA510A" w:rsidRDefault="00EA510A" w:rsidP="00EA510A">
      <w:pPr>
        <w:rPr>
          <w:rFonts w:cstheme="minorHAnsi"/>
          <w:b/>
          <w:sz w:val="24"/>
          <w:szCs w:val="24"/>
        </w:rPr>
      </w:pPr>
    </w:p>
    <w:p w14:paraId="30D68618" w14:textId="77777777" w:rsidR="00EA510A" w:rsidRDefault="00EA510A" w:rsidP="00EA510A">
      <w:pPr>
        <w:rPr>
          <w:rFonts w:cstheme="minorHAnsi"/>
          <w:bCs/>
          <w:sz w:val="24"/>
          <w:szCs w:val="24"/>
        </w:rPr>
      </w:pPr>
    </w:p>
    <w:p w14:paraId="30E30C1B" w14:textId="77777777" w:rsidR="00EA510A" w:rsidRDefault="00EA510A" w:rsidP="00EA510A">
      <w:pPr>
        <w:rPr>
          <w:rFonts w:cstheme="minorHAnsi"/>
          <w:bCs/>
          <w:sz w:val="24"/>
          <w:szCs w:val="24"/>
        </w:rPr>
      </w:pPr>
      <w:r>
        <w:rPr>
          <w:rFonts w:cstheme="minorHAnsi"/>
          <w:bCs/>
          <w:sz w:val="24"/>
          <w:szCs w:val="24"/>
        </w:rPr>
        <w:t>………………………………………………………………………………………</w:t>
      </w:r>
    </w:p>
    <w:p w14:paraId="115422EE" w14:textId="77777777" w:rsidR="00EA510A" w:rsidRPr="00DA2206" w:rsidRDefault="00EA510A" w:rsidP="00EA510A">
      <w:pPr>
        <w:spacing w:line="240" w:lineRule="auto"/>
        <w:rPr>
          <w:rFonts w:ascii="Arial" w:hAnsi="Arial" w:cs="Arial"/>
          <w:sz w:val="24"/>
          <w:szCs w:val="24"/>
        </w:rPr>
      </w:pPr>
      <w:r w:rsidRPr="00DA2206">
        <w:rPr>
          <w:rFonts w:ascii="Arial" w:hAnsi="Arial" w:cs="Arial"/>
          <w:sz w:val="24"/>
          <w:szCs w:val="24"/>
        </w:rPr>
        <w:t>(Ort, Datum)</w:t>
      </w:r>
    </w:p>
    <w:p w14:paraId="63CCC400" w14:textId="77777777" w:rsidR="00EA510A" w:rsidRDefault="00EA510A" w:rsidP="00EA510A">
      <w:pPr>
        <w:rPr>
          <w:rFonts w:cstheme="minorHAnsi"/>
          <w:b/>
          <w:sz w:val="24"/>
          <w:szCs w:val="24"/>
        </w:rPr>
      </w:pPr>
    </w:p>
    <w:p w14:paraId="41880F0A" w14:textId="77777777" w:rsidR="00EA510A" w:rsidRDefault="00EA510A" w:rsidP="00EA510A">
      <w:pPr>
        <w:rPr>
          <w:rFonts w:cstheme="minorHAnsi"/>
          <w:bCs/>
          <w:sz w:val="24"/>
          <w:szCs w:val="24"/>
        </w:rPr>
      </w:pPr>
      <w:r>
        <w:rPr>
          <w:rFonts w:cstheme="minorHAnsi"/>
          <w:bCs/>
          <w:sz w:val="24"/>
          <w:szCs w:val="24"/>
        </w:rPr>
        <w:t>…………………………………………………………………………………..….</w:t>
      </w:r>
    </w:p>
    <w:p w14:paraId="1BB5C0B6" w14:textId="77777777" w:rsidR="00EA510A" w:rsidRPr="00DA2206" w:rsidRDefault="00EA510A" w:rsidP="00EA510A">
      <w:pPr>
        <w:rPr>
          <w:rFonts w:ascii="Arial" w:hAnsi="Arial" w:cs="Arial"/>
          <w:bCs/>
          <w:sz w:val="24"/>
          <w:szCs w:val="24"/>
        </w:rPr>
      </w:pPr>
      <w:r w:rsidRPr="00DA2206">
        <w:rPr>
          <w:rFonts w:ascii="Arial" w:hAnsi="Arial" w:cs="Arial"/>
          <w:bCs/>
          <w:sz w:val="24"/>
          <w:szCs w:val="24"/>
        </w:rPr>
        <w:t>(Unterschrift Heilpraktiker/in)</w:t>
      </w:r>
      <w:bookmarkEnd w:id="3"/>
    </w:p>
    <w:sectPr w:rsidR="00EA510A" w:rsidRPr="00DA2206">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2A031" w14:textId="77777777" w:rsidR="002A04F6" w:rsidRDefault="002A04F6" w:rsidP="00B056C5">
      <w:pPr>
        <w:spacing w:after="0" w:line="240" w:lineRule="auto"/>
      </w:pPr>
      <w:r>
        <w:separator/>
      </w:r>
    </w:p>
  </w:endnote>
  <w:endnote w:type="continuationSeparator" w:id="0">
    <w:p w14:paraId="5DA04110" w14:textId="77777777" w:rsidR="002A04F6" w:rsidRDefault="002A04F6" w:rsidP="00B0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FF4AC" w14:textId="641EF6F6" w:rsidR="00621EE6" w:rsidRDefault="00621EE6" w:rsidP="00621EE6">
    <w:pPr>
      <w:pStyle w:val="Fuzeile"/>
    </w:pPr>
    <w:r>
      <w:t xml:space="preserve">Bankverbindung: </w:t>
    </w:r>
    <w:proofErr w:type="spellStart"/>
    <w:r>
      <w:t>Sparda</w:t>
    </w:r>
    <w:proofErr w:type="spellEnd"/>
    <w:r>
      <w:t xml:space="preserve"> Bank                   Naturheilpraxis             Tel: +49 (0)178 8039238</w:t>
    </w:r>
  </w:p>
  <w:p w14:paraId="022A63DF" w14:textId="77777777" w:rsidR="00621EE6" w:rsidRDefault="00621EE6" w:rsidP="00621EE6">
    <w:pPr>
      <w:pStyle w:val="Fuzeile"/>
    </w:pPr>
    <w:r>
      <w:t>IBAN DE49 6009 0800 0006 3126 82        Klaus Schmidt                info@Heilpraktiker-Klaus-Schmidt.de</w:t>
    </w:r>
  </w:p>
  <w:p w14:paraId="2F461F61" w14:textId="77777777" w:rsidR="00621EE6" w:rsidRDefault="00621EE6" w:rsidP="00621EE6">
    <w:pPr>
      <w:pStyle w:val="Fuzeile"/>
    </w:pPr>
    <w:r>
      <w:t xml:space="preserve">BIC GENODEF 1S02                                       </w:t>
    </w:r>
    <w:proofErr w:type="spellStart"/>
    <w:r>
      <w:t>Höchtestraße</w:t>
    </w:r>
    <w:proofErr w:type="spellEnd"/>
    <w:r>
      <w:t xml:space="preserve"> 26           www.Heilpraktiker-Klaus-Schmidt.de</w:t>
    </w:r>
  </w:p>
  <w:p w14:paraId="302E9D04" w14:textId="77777777" w:rsidR="00621EE6" w:rsidRDefault="00621EE6" w:rsidP="00621EE6">
    <w:pPr>
      <w:pStyle w:val="Fuzeile"/>
    </w:pPr>
    <w:r>
      <w:t xml:space="preserve">                                                                          D-79350 Sexau</w:t>
    </w:r>
  </w:p>
  <w:p w14:paraId="4E693EC7" w14:textId="14BAFA3F" w:rsidR="00621EE6" w:rsidRDefault="00621EE6">
    <w:pPr>
      <w:pStyle w:val="Fuzeile"/>
    </w:pPr>
  </w:p>
  <w:p w14:paraId="2CD12E88" w14:textId="71F18B52" w:rsidR="00DA44E7" w:rsidRPr="004149AB" w:rsidRDefault="00DA44E7" w:rsidP="004149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F6237" w14:textId="77777777" w:rsidR="002A04F6" w:rsidRDefault="002A04F6" w:rsidP="00B056C5">
      <w:pPr>
        <w:spacing w:after="0" w:line="240" w:lineRule="auto"/>
      </w:pPr>
      <w:r>
        <w:separator/>
      </w:r>
    </w:p>
  </w:footnote>
  <w:footnote w:type="continuationSeparator" w:id="0">
    <w:p w14:paraId="41106AAE" w14:textId="77777777" w:rsidR="002A04F6" w:rsidRDefault="002A04F6" w:rsidP="00B0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0A78A" w14:textId="303CF730" w:rsidR="00621EE6" w:rsidRPr="00621EE6" w:rsidRDefault="00621EE6" w:rsidP="00621EE6">
    <w:pPr>
      <w:rPr>
        <w:rFonts w:ascii="Arial" w:hAnsi="Arial" w:cs="Arial"/>
        <w:b/>
        <w:bCs/>
        <w:i/>
        <w:iCs/>
        <w:color w:val="4472C4" w:themeColor="accent1"/>
        <w:kern w:val="2"/>
        <w14:ligatures w14:val="standardContextual"/>
      </w:rPr>
    </w:pPr>
    <w:r w:rsidRPr="00621EE6">
      <w:rPr>
        <w:kern w:val="2"/>
        <w14:ligatures w14:val="standardContextual"/>
      </w:rPr>
      <w:t xml:space="preserve">                                </w:t>
    </w:r>
    <w:r w:rsidRPr="00621EE6">
      <w:rPr>
        <w:rFonts w:ascii="Arial" w:hAnsi="Arial" w:cs="Arial"/>
        <w:b/>
        <w:bCs/>
        <w:i/>
        <w:iCs/>
        <w:color w:val="4472C4" w:themeColor="accent1"/>
        <w:kern w:val="2"/>
        <w14:ligatures w14:val="standardContextual"/>
      </w:rPr>
      <w:t>Naturheilpraxis   Homöopathie Blütenessenztherapie Psychotherapie</w:t>
    </w:r>
  </w:p>
  <w:p w14:paraId="0AA8427C" w14:textId="77777777" w:rsidR="00621EE6" w:rsidRPr="00621EE6" w:rsidRDefault="00621EE6" w:rsidP="00621EE6">
    <w:pPr>
      <w:spacing w:after="160" w:line="259" w:lineRule="auto"/>
      <w:rPr>
        <w:rFonts w:ascii="Arial" w:hAnsi="Arial" w:cs="Arial"/>
        <w:i/>
        <w:iCs/>
        <w:kern w:val="2"/>
        <w14:ligatures w14:val="standardContextual"/>
      </w:rPr>
    </w:pPr>
    <w:r w:rsidRPr="00621EE6">
      <w:rPr>
        <w:rFonts w:ascii="Arial" w:hAnsi="Arial" w:cs="Arial"/>
        <w:i/>
        <w:iCs/>
        <w:color w:val="4472C4" w:themeColor="accent1"/>
        <w:kern w:val="2"/>
        <w14:ligatures w14:val="standardContextual"/>
      </w:rPr>
      <w:t>__________________________________________________________________________</w:t>
    </w:r>
  </w:p>
  <w:p w14:paraId="740B515B" w14:textId="77777777" w:rsidR="00621EE6" w:rsidRPr="00621EE6" w:rsidRDefault="00621EE6" w:rsidP="00621EE6">
    <w:pPr>
      <w:spacing w:after="160" w:line="259" w:lineRule="auto"/>
      <w:rPr>
        <w:rFonts w:ascii="Arial" w:hAnsi="Arial" w:cs="Arial"/>
        <w:b/>
        <w:bCs/>
        <w:i/>
        <w:iCs/>
        <w:kern w:val="2"/>
        <w14:ligatures w14:val="standardContextual"/>
      </w:rPr>
    </w:pPr>
    <w:r w:rsidRPr="00621EE6">
      <w:rPr>
        <w:kern w:val="2"/>
        <w14:ligatures w14:val="standardContextual"/>
      </w:rPr>
      <w:t xml:space="preserve">                                                              </w:t>
    </w:r>
    <w:r w:rsidRPr="00621EE6">
      <w:rPr>
        <w:rFonts w:ascii="Arial" w:hAnsi="Arial" w:cs="Arial"/>
        <w:b/>
        <w:bCs/>
        <w:i/>
        <w:iCs/>
        <w:color w:val="4472C4" w:themeColor="accent1"/>
        <w:kern w:val="2"/>
        <w14:ligatures w14:val="standardContextual"/>
      </w:rPr>
      <w:t>Klaus Schmidt   Heilpraktiker</w:t>
    </w:r>
  </w:p>
  <w:p w14:paraId="73AD599D" w14:textId="3E7882C1" w:rsidR="00621EE6" w:rsidRDefault="00621EE6">
    <w:pPr>
      <w:pStyle w:val="Kopfzeile"/>
    </w:pPr>
  </w:p>
  <w:p w14:paraId="706C2914" w14:textId="77777777" w:rsidR="00B056C5" w:rsidRDefault="00B056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9736E"/>
    <w:multiLevelType w:val="hybridMultilevel"/>
    <w:tmpl w:val="2020AF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B774C35"/>
    <w:multiLevelType w:val="hybridMultilevel"/>
    <w:tmpl w:val="531E3B4C"/>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num w:numId="1" w16cid:durableId="1531801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4372215">
    <w:abstractNumId w:val="1"/>
  </w:num>
  <w:num w:numId="3" w16cid:durableId="1596938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0A"/>
    <w:rsid w:val="00054F65"/>
    <w:rsid w:val="000F7DDD"/>
    <w:rsid w:val="0017598D"/>
    <w:rsid w:val="001C132F"/>
    <w:rsid w:val="00244EBA"/>
    <w:rsid w:val="002A04F6"/>
    <w:rsid w:val="00334780"/>
    <w:rsid w:val="003D06B6"/>
    <w:rsid w:val="004149AB"/>
    <w:rsid w:val="00531B24"/>
    <w:rsid w:val="005C4AE3"/>
    <w:rsid w:val="00621EE6"/>
    <w:rsid w:val="006F73B0"/>
    <w:rsid w:val="00752212"/>
    <w:rsid w:val="007768ED"/>
    <w:rsid w:val="00823F63"/>
    <w:rsid w:val="00881FC9"/>
    <w:rsid w:val="009117A5"/>
    <w:rsid w:val="009A4C04"/>
    <w:rsid w:val="009C73C0"/>
    <w:rsid w:val="00A46B30"/>
    <w:rsid w:val="00B056C5"/>
    <w:rsid w:val="00D569A4"/>
    <w:rsid w:val="00DA2206"/>
    <w:rsid w:val="00DA44E7"/>
    <w:rsid w:val="00E66888"/>
    <w:rsid w:val="00EA510A"/>
    <w:rsid w:val="00F9792B"/>
    <w:rsid w:val="00FE30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95DC6"/>
  <w15:chartTrackingRefBased/>
  <w15:docId w15:val="{6F5248AD-06D5-4221-9877-73F89C99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510A"/>
    <w:pPr>
      <w:spacing w:after="200" w:line="276" w:lineRule="auto"/>
    </w:pPr>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A510A"/>
    <w:pPr>
      <w:spacing w:after="0" w:line="240" w:lineRule="auto"/>
    </w:pPr>
    <w:rPr>
      <w:kern w:val="0"/>
      <w14:ligatures w14:val="none"/>
    </w:rPr>
  </w:style>
  <w:style w:type="paragraph" w:styleId="Listenabsatz">
    <w:name w:val="List Paragraph"/>
    <w:basedOn w:val="Standard"/>
    <w:uiPriority w:val="34"/>
    <w:qFormat/>
    <w:rsid w:val="00EA510A"/>
    <w:pPr>
      <w:ind w:left="720"/>
      <w:contextualSpacing/>
    </w:pPr>
  </w:style>
  <w:style w:type="paragraph" w:styleId="Kopfzeile">
    <w:name w:val="header"/>
    <w:basedOn w:val="Standard"/>
    <w:link w:val="KopfzeileZchn"/>
    <w:uiPriority w:val="99"/>
    <w:unhideWhenUsed/>
    <w:rsid w:val="00B056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56C5"/>
    <w:rPr>
      <w:kern w:val="0"/>
      <w14:ligatures w14:val="none"/>
    </w:rPr>
  </w:style>
  <w:style w:type="paragraph" w:styleId="Fuzeile">
    <w:name w:val="footer"/>
    <w:basedOn w:val="Standard"/>
    <w:link w:val="FuzeileZchn"/>
    <w:uiPriority w:val="99"/>
    <w:unhideWhenUsed/>
    <w:rsid w:val="00B056C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56C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76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860</Words>
  <Characters>5421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Schmidt</dc:creator>
  <cp:keywords/>
  <dc:description/>
  <cp:lastModifiedBy>Klaus Schmidt</cp:lastModifiedBy>
  <cp:revision>13</cp:revision>
  <dcterms:created xsi:type="dcterms:W3CDTF">2024-07-19T12:19:00Z</dcterms:created>
  <dcterms:modified xsi:type="dcterms:W3CDTF">2024-08-16T09:00:00Z</dcterms:modified>
</cp:coreProperties>
</file>